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10" w:rsidRPr="008465DE" w:rsidRDefault="008465DE" w:rsidP="008465DE">
      <w:pPr>
        <w:rPr>
          <w:rFonts w:asciiTheme="majorHAnsi" w:hAnsiTheme="majorHAnsi"/>
          <w:b/>
          <w:sz w:val="28"/>
        </w:rPr>
      </w:pPr>
      <w:r w:rsidRPr="008465DE">
        <w:rPr>
          <w:rFonts w:asciiTheme="majorHAnsi" w:hAnsiTheme="majorHAnsi"/>
          <w:b/>
          <w:sz w:val="28"/>
        </w:rPr>
        <w:t xml:space="preserve">Chef de projet marketing digital / </w:t>
      </w:r>
      <w:proofErr w:type="spellStart"/>
      <w:r w:rsidRPr="008465DE">
        <w:rPr>
          <w:rFonts w:asciiTheme="majorHAnsi" w:hAnsiTheme="majorHAnsi"/>
          <w:b/>
          <w:sz w:val="28"/>
        </w:rPr>
        <w:t>traffic</w:t>
      </w:r>
      <w:proofErr w:type="spellEnd"/>
      <w:r w:rsidRPr="008465DE">
        <w:rPr>
          <w:rFonts w:asciiTheme="majorHAnsi" w:hAnsiTheme="majorHAnsi"/>
          <w:b/>
          <w:sz w:val="28"/>
        </w:rPr>
        <w:t xml:space="preserve"> manager - H/F</w:t>
      </w:r>
    </w:p>
    <w:p w:rsidR="008465DE" w:rsidRPr="008465DE" w:rsidRDefault="008465DE" w:rsidP="008465D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Theme="majorHAnsi" w:eastAsia="Times New Roman" w:hAnsiTheme="majorHAnsi" w:cs="Segoe UI"/>
          <w:b/>
          <w:bCs/>
          <w:sz w:val="24"/>
          <w:szCs w:val="27"/>
          <w:lang w:eastAsia="fr-FR"/>
        </w:rPr>
      </w:pPr>
      <w:r w:rsidRPr="008465DE">
        <w:rPr>
          <w:rFonts w:asciiTheme="majorHAnsi" w:eastAsia="Times New Roman" w:hAnsiTheme="majorHAnsi" w:cs="Segoe UI"/>
          <w:b/>
          <w:bCs/>
          <w:sz w:val="24"/>
          <w:szCs w:val="27"/>
          <w:lang w:eastAsia="fr-FR"/>
        </w:rPr>
        <w:t>À propos de l’offre d’emploi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b/>
          <w:bCs/>
          <w:sz w:val="21"/>
          <w:szCs w:val="21"/>
          <w:u w:val="single"/>
          <w:bdr w:val="none" w:sz="0" w:space="0" w:color="auto" w:frame="1"/>
          <w:lang w:eastAsia="fr-FR"/>
        </w:rPr>
        <w:t xml:space="preserve">Le Groupe Lefebvre </w:t>
      </w:r>
      <w:proofErr w:type="spellStart"/>
      <w:r w:rsidRPr="008465DE">
        <w:rPr>
          <w:rFonts w:asciiTheme="majorHAnsi" w:eastAsia="Times New Roman" w:hAnsiTheme="majorHAnsi" w:cs="Segoe UI"/>
          <w:b/>
          <w:bCs/>
          <w:sz w:val="21"/>
          <w:szCs w:val="21"/>
          <w:u w:val="single"/>
          <w:bdr w:val="none" w:sz="0" w:space="0" w:color="auto" w:frame="1"/>
          <w:lang w:eastAsia="fr-FR"/>
        </w:rPr>
        <w:t>Sarrut</w:t>
      </w:r>
      <w:proofErr w:type="spellEnd"/>
      <w:r w:rsidRPr="008465DE">
        <w:rPr>
          <w:rFonts w:asciiTheme="majorHAnsi" w:eastAsia="Times New Roman" w:hAnsiTheme="majorHAnsi" w:cs="Segoe UI"/>
          <w:b/>
          <w:bCs/>
          <w:sz w:val="21"/>
          <w:szCs w:val="21"/>
          <w:u w:val="single"/>
          <w:bdr w:val="none" w:sz="0" w:space="0" w:color="auto" w:frame="1"/>
          <w:lang w:eastAsia="fr-FR"/>
        </w:rPr>
        <w:t> </w:t>
      </w: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(http://www.lefebvre-sarrut.eu/) constitue le premier groupe français d'édition juridique et fiscale. Avec plus de 2 600 collaborateurs pour un chiffre d'affaires dépassant les 500 millions d'euros, les deux savoir-faire concernent l'édition professionnelle (essentiellement juridique et réglementaire) et la formation. Les spécialités couvrent globalement le droit des entreprises, la comptabilité et les ressources humaines.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Le pôle Édition est le socle historique du Groupe. Constitué en France de trois maisons connues et reconnues, les Editions Francis Lefebvre, les Editions Législatives et Dalloz, il compte environ 1 000 salariés qui œuvrent quotidiennement pour plusieurs centaines de milliers de clients.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A l'international, le groupe est l'un des principaux leaders sur chacun de ses marchés en Espagne, en Italie, en Allemagne, en Belgique, au Royaume-Uni et aux Pays-Bas, avec des marques comme El </w:t>
      </w:r>
      <w:proofErr w:type="spellStart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Derecho</w:t>
      </w:r>
      <w:proofErr w:type="spellEnd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, </w:t>
      </w:r>
      <w:proofErr w:type="spellStart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Giuffre</w:t>
      </w:r>
      <w:proofErr w:type="spellEnd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, </w:t>
      </w:r>
      <w:proofErr w:type="spellStart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Juris</w:t>
      </w:r>
      <w:proofErr w:type="spellEnd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, </w:t>
      </w:r>
      <w:proofErr w:type="spellStart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Larcier</w:t>
      </w:r>
      <w:proofErr w:type="spellEnd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, </w:t>
      </w:r>
      <w:proofErr w:type="spellStart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Indicator</w:t>
      </w:r>
      <w:proofErr w:type="spellEnd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 et SDU.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b/>
          <w:bCs/>
          <w:sz w:val="21"/>
          <w:szCs w:val="21"/>
          <w:bdr w:val="none" w:sz="0" w:space="0" w:color="auto" w:frame="1"/>
          <w:lang w:eastAsia="fr-FR"/>
        </w:rPr>
        <w:t>Les Editions Francis Lefebvre</w:t>
      </w: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 sont leaders sur leurs marchés et notamment sur celui des conseils aux entreprises. Elles ont fidélisé 100,000 entreprises et fournissent une documentation à quelques 300,000 utilisateurs au quotidien.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Nous recherchons actuellement un(e) </w:t>
      </w:r>
      <w:r w:rsidRPr="008465DE">
        <w:rPr>
          <w:rFonts w:asciiTheme="majorHAnsi" w:eastAsia="Times New Roman" w:hAnsiTheme="majorHAnsi" w:cs="Segoe UI"/>
          <w:b/>
          <w:bCs/>
          <w:sz w:val="21"/>
          <w:szCs w:val="21"/>
          <w:bdr w:val="none" w:sz="0" w:space="0" w:color="auto" w:frame="1"/>
          <w:lang w:eastAsia="fr-FR"/>
        </w:rPr>
        <w:t>Chef de projet acquisition et conversion des leads en CDD</w:t>
      </w: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 pour une durée de </w:t>
      </w:r>
      <w:r w:rsidRPr="008465DE">
        <w:rPr>
          <w:rFonts w:asciiTheme="majorHAnsi" w:eastAsia="Times New Roman" w:hAnsiTheme="majorHAnsi" w:cs="Segoe UI"/>
          <w:b/>
          <w:bCs/>
          <w:sz w:val="21"/>
          <w:szCs w:val="21"/>
          <w:bdr w:val="none" w:sz="0" w:space="0" w:color="auto" w:frame="1"/>
          <w:lang w:eastAsia="fr-FR"/>
        </w:rPr>
        <w:t>6 mois</w:t>
      </w: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.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b/>
          <w:bCs/>
          <w:sz w:val="21"/>
          <w:szCs w:val="21"/>
          <w:u w:val="single"/>
          <w:bdr w:val="none" w:sz="0" w:space="0" w:color="auto" w:frame="1"/>
          <w:lang w:eastAsia="fr-FR"/>
        </w:rPr>
        <w:t>Missions :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Rattaché à la Responsable du Pôle Acquisition et conversion des leads, le/la chargé de projet aura pour missions principales la création et le suivi des opérations d’acquisitions et de lead </w:t>
      </w:r>
      <w:proofErr w:type="spellStart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nurturing</w:t>
      </w:r>
      <w:proofErr w:type="spellEnd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 :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- Pilotage des campagnes multi supports (emailing/mailing/display/ webinaires) pour la conquête de nouveaux leads pour des marchés/produits :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proofErr w:type="gramStart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o</w:t>
      </w:r>
      <w:proofErr w:type="gramEnd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 Réalisation des opérations de A à Z : conception, </w:t>
      </w:r>
      <w:proofErr w:type="spellStart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brief</w:t>
      </w:r>
      <w:proofErr w:type="spellEnd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, BAT, suivi et analyse des résultats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proofErr w:type="gramStart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o</w:t>
      </w:r>
      <w:proofErr w:type="gramEnd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 Envoi et suivi des leads aux commerciaux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proofErr w:type="gramStart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o</w:t>
      </w:r>
      <w:proofErr w:type="gramEnd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 </w:t>
      </w:r>
      <w:proofErr w:type="spellStart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Reporting</w:t>
      </w:r>
      <w:proofErr w:type="spellEnd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 et ajustement hebdomadaire des campagnes marché/produit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- Publication, suivi, animation et </w:t>
      </w:r>
      <w:proofErr w:type="spellStart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reporting</w:t>
      </w:r>
      <w:proofErr w:type="spellEnd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 des réseaux sociaux (Twitter, LinkedIn, Facebook)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- Pilotage des campagnes d’acquisition en SEA et Social </w:t>
      </w:r>
      <w:proofErr w:type="spellStart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Ads</w:t>
      </w:r>
      <w:proofErr w:type="spellEnd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 xml:space="preserve"> avec prise en charge opérationnelle et pilotage budgétaire des campagnes en toute autonomie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- Coordination avec le webmarketing / Responsables marchés / Rédactions / Studio graphique / Services commerciaux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b/>
          <w:bCs/>
          <w:sz w:val="21"/>
          <w:szCs w:val="21"/>
          <w:u w:val="single"/>
          <w:bdr w:val="none" w:sz="0" w:space="0" w:color="auto" w:frame="1"/>
          <w:lang w:eastAsia="fr-FR"/>
        </w:rPr>
        <w:t>Profil :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b/>
          <w:bCs/>
          <w:sz w:val="21"/>
          <w:szCs w:val="21"/>
          <w:u w:val="single"/>
          <w:bdr w:val="none" w:sz="0" w:space="0" w:color="auto" w:frame="1"/>
          <w:lang w:eastAsia="fr-FR"/>
        </w:rPr>
        <w:t>﻿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-Vous êtes titulaire d’un Master 1 ou 2 acquis en école de commerce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-Vous êtes autonome, rigoureux(se), organisé(e) et créatif(</w:t>
      </w:r>
      <w:proofErr w:type="spellStart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ve</w:t>
      </w:r>
      <w:proofErr w:type="spellEnd"/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)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-A l’aise avec les chiffres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-Bonne vision commerciale</w:t>
      </w:r>
    </w:p>
    <w:p w:rsidR="008465DE" w:rsidRP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</w:pPr>
    </w:p>
    <w:p w:rsidR="008465DE" w:rsidRDefault="008465DE" w:rsidP="008465DE">
      <w:pPr>
        <w:spacing w:after="0" w:line="240" w:lineRule="auto"/>
        <w:textAlignment w:val="baseline"/>
        <w:rPr>
          <w:rFonts w:asciiTheme="majorHAnsi" w:eastAsia="Times New Roman" w:hAnsiTheme="majorHAnsi" w:cs="Segoe UI"/>
          <w:b/>
          <w:bCs/>
          <w:sz w:val="21"/>
          <w:szCs w:val="21"/>
          <w:bdr w:val="none" w:sz="0" w:space="0" w:color="auto" w:frame="1"/>
          <w:lang w:eastAsia="fr-FR"/>
        </w:rPr>
      </w:pPr>
      <w:r w:rsidRPr="008465DE">
        <w:rPr>
          <w:rFonts w:asciiTheme="majorHAnsi" w:eastAsia="Times New Roman" w:hAnsiTheme="majorHAnsi" w:cs="Segoe UI"/>
          <w:sz w:val="21"/>
          <w:szCs w:val="21"/>
          <w:bdr w:val="none" w:sz="0" w:space="0" w:color="auto" w:frame="1"/>
          <w:shd w:val="clear" w:color="auto" w:fill="FFFFFF"/>
          <w:lang w:eastAsia="fr-FR"/>
        </w:rPr>
        <w:t>Le poste est à pourvoir </w:t>
      </w:r>
      <w:r w:rsidRPr="008465DE">
        <w:rPr>
          <w:rFonts w:asciiTheme="majorHAnsi" w:eastAsia="Times New Roman" w:hAnsiTheme="majorHAnsi" w:cs="Segoe UI"/>
          <w:b/>
          <w:bCs/>
          <w:sz w:val="21"/>
          <w:szCs w:val="21"/>
          <w:bdr w:val="none" w:sz="0" w:space="0" w:color="auto" w:frame="1"/>
          <w:lang w:eastAsia="fr-FR"/>
        </w:rPr>
        <w:t>en juin 2021 à Levallois-Perret (92).</w:t>
      </w:r>
    </w:p>
    <w:p w:rsidR="008465DE" w:rsidRPr="008465DE" w:rsidRDefault="008465DE" w:rsidP="008465DE">
      <w:pPr>
        <w:rPr>
          <w:rFonts w:asciiTheme="majorHAnsi" w:hAnsiTheme="majorHAnsi"/>
        </w:rPr>
      </w:pPr>
      <w:hyperlink r:id="rId4" w:history="1">
        <w:r w:rsidRPr="008465DE">
          <w:rPr>
            <w:rStyle w:val="Lienhypertexte"/>
            <w:rFonts w:asciiTheme="majorHAnsi" w:hAnsiTheme="majorHAnsi"/>
            <w:b/>
          </w:rPr>
          <w:t>https://www.linkedin.com/jobs/view/2559467230/?refId=x649hMNURBij0rGHQWY5jw%3D%3D</w:t>
        </w:r>
      </w:hyperlink>
      <w:r w:rsidRPr="008465DE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sectPr w:rsidR="008465DE" w:rsidRPr="0084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61"/>
    <w:rsid w:val="000A2610"/>
    <w:rsid w:val="002322C9"/>
    <w:rsid w:val="007941D2"/>
    <w:rsid w:val="008465DE"/>
    <w:rsid w:val="00970380"/>
    <w:rsid w:val="00AE3874"/>
    <w:rsid w:val="00B82761"/>
    <w:rsid w:val="00CC5F45"/>
    <w:rsid w:val="00CD04E6"/>
    <w:rsid w:val="00E7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0448"/>
  <w15:chartTrackingRefBased/>
  <w15:docId w15:val="{C683C011-28D5-452F-84C8-DD5121E2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46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465D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4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65DE"/>
    <w:rPr>
      <w:b/>
      <w:bCs/>
    </w:rPr>
  </w:style>
  <w:style w:type="character" w:styleId="Lienhypertexte">
    <w:name w:val="Hyperlink"/>
    <w:basedOn w:val="Policepardfaut"/>
    <w:uiPriority w:val="99"/>
    <w:unhideWhenUsed/>
    <w:rsid w:val="00846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jobs/view/2559467230/?refId=x649hMNURBij0rGHQWY5jw%3D%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Maelle COUTARD</dc:creator>
  <cp:keywords/>
  <dc:description/>
  <cp:lastModifiedBy>Maelle COUTARD</cp:lastModifiedBy>
  <cp:revision>7</cp:revision>
  <dcterms:created xsi:type="dcterms:W3CDTF">2021-05-06T08:36:00Z</dcterms:created>
  <dcterms:modified xsi:type="dcterms:W3CDTF">2021-06-04T10:25:00Z</dcterms:modified>
</cp:coreProperties>
</file>